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4" w:rsidRDefault="00A923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3D4" w:rsidRDefault="00A923D4">
      <w:pPr>
        <w:pStyle w:val="ConsPlusNormal"/>
        <w:outlineLvl w:val="0"/>
      </w:pPr>
    </w:p>
    <w:p w:rsidR="00A923D4" w:rsidRDefault="00A923D4">
      <w:pPr>
        <w:pStyle w:val="ConsPlusTitle"/>
        <w:jc w:val="center"/>
        <w:outlineLvl w:val="0"/>
      </w:pPr>
      <w:r>
        <w:t>ПРАВИТЕЛЬСТВО САНКТ-ПЕТЕРБУРГА</w:t>
      </w:r>
    </w:p>
    <w:p w:rsidR="00A923D4" w:rsidRDefault="00A923D4">
      <w:pPr>
        <w:pStyle w:val="ConsPlusTitle"/>
        <w:jc w:val="center"/>
      </w:pPr>
    </w:p>
    <w:p w:rsidR="00A923D4" w:rsidRDefault="00A923D4">
      <w:pPr>
        <w:pStyle w:val="ConsPlusTitle"/>
        <w:jc w:val="center"/>
      </w:pPr>
      <w:r>
        <w:t>ПОСТАНОВЛЕНИЕ</w:t>
      </w:r>
    </w:p>
    <w:p w:rsidR="00A923D4" w:rsidRDefault="00A923D4">
      <w:pPr>
        <w:pStyle w:val="ConsPlusTitle"/>
        <w:jc w:val="center"/>
      </w:pPr>
      <w:r>
        <w:t>от 14 апреля 2017 г. N 270</w:t>
      </w:r>
    </w:p>
    <w:p w:rsidR="00A923D4" w:rsidRDefault="00A923D4">
      <w:pPr>
        <w:pStyle w:val="ConsPlusTitle"/>
        <w:jc w:val="center"/>
      </w:pPr>
    </w:p>
    <w:p w:rsidR="00A923D4" w:rsidRDefault="00A923D4">
      <w:pPr>
        <w:pStyle w:val="ConsPlusTitle"/>
        <w:jc w:val="center"/>
      </w:pPr>
      <w:r>
        <w:t>О ГОСУДАРСТВЕННОЙ ИНФОРМАЦИОННОЙ СИСТЕМЕ САНКТ-ПЕТЕРБУРГА</w:t>
      </w:r>
    </w:p>
    <w:p w:rsidR="00A923D4" w:rsidRDefault="00A923D4">
      <w:pPr>
        <w:pStyle w:val="ConsPlusTitle"/>
        <w:jc w:val="center"/>
      </w:pPr>
      <w:r>
        <w:t>"РЕГИОНАЛЬНАЯ ГОСУДАРСТВЕННАЯ ИНФОРМАЦИОННАЯ СИСТЕМА</w:t>
      </w:r>
    </w:p>
    <w:p w:rsidR="00A923D4" w:rsidRDefault="00A923D4">
      <w:pPr>
        <w:pStyle w:val="ConsPlusTitle"/>
        <w:jc w:val="center"/>
      </w:pPr>
      <w:r>
        <w:t>ЖИЛИЩНО-КОММУНАЛЬНОГО ХОЗЯЙСТВА"</w:t>
      </w:r>
    </w:p>
    <w:p w:rsidR="00A923D4" w:rsidRDefault="00A923D4">
      <w:pPr>
        <w:pStyle w:val="ConsPlusNormal"/>
        <w:jc w:val="center"/>
      </w:pPr>
    </w:p>
    <w:p w:rsidR="00A923D4" w:rsidRDefault="00A923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6" w:history="1">
        <w:r>
          <w:rPr>
            <w:color w:val="0000FF"/>
          </w:rPr>
          <w:t>14</w:t>
        </w:r>
      </w:hyperlink>
      <w:r>
        <w:t xml:space="preserve"> Федерального закона "Об информации, информационных технологиях и о защите информации",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жилищно-коммунального хозяйства",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01.07.2009 N 371-70 "О государственных информационных системах Санкт-Петербурга" Правительство Санкт-Петербурга постановляет: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1. Создать государственную информационную систему Санкт-Петербурга "Региональная государственная информационная система жилищно-коммунального хозяйства" (далее - Система).</w:t>
      </w:r>
    </w:p>
    <w:p w:rsidR="00A923D4" w:rsidRDefault="00A923D4">
      <w:pPr>
        <w:pStyle w:val="ConsPlusNormal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Санкт-Петербурга "Региональная государственная информационная система жилищно-коммунального хозяйства" (далее - Положение 1).</w:t>
      </w:r>
    </w:p>
    <w:p w:rsidR="00A923D4" w:rsidRDefault="00A923D4">
      <w:pPr>
        <w:pStyle w:val="ConsPlusNormal"/>
        <w:ind w:firstLine="540"/>
        <w:jc w:val="both"/>
      </w:pPr>
      <w:r>
        <w:t>3. Установить, что:</w:t>
      </w:r>
    </w:p>
    <w:p w:rsidR="00A923D4" w:rsidRDefault="00A923D4">
      <w:pPr>
        <w:pStyle w:val="ConsPlusNormal"/>
        <w:ind w:firstLine="540"/>
        <w:jc w:val="both"/>
      </w:pPr>
      <w:r>
        <w:t>3.1. Оператором Системы является Жилищный комитет.</w:t>
      </w:r>
    </w:p>
    <w:p w:rsidR="00A923D4" w:rsidRDefault="00A923D4">
      <w:pPr>
        <w:pStyle w:val="ConsPlusNormal"/>
        <w:ind w:firstLine="540"/>
        <w:jc w:val="both"/>
      </w:pPr>
      <w:r>
        <w:t>3.2. Правомочия обладателя информации, содержащейся в Системе, осуществляет Жилищный комитет.</w:t>
      </w:r>
    </w:p>
    <w:p w:rsidR="00A923D4" w:rsidRDefault="00A923D4">
      <w:pPr>
        <w:pStyle w:val="ConsPlusNormal"/>
        <w:ind w:firstLine="540"/>
        <w:jc w:val="both"/>
      </w:pPr>
      <w:r>
        <w:t xml:space="preserve">3.3. Создание, сопровождение и развитие Системы обеспечивает Комитет по информатизации и связи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30.12.2013 N 1095 "О системе закупок товаров, работ, услуг для обеспечения нужд Санкт-Петербурга".</w:t>
      </w:r>
    </w:p>
    <w:p w:rsidR="00A923D4" w:rsidRDefault="00A923D4">
      <w:pPr>
        <w:pStyle w:val="ConsPlusNormal"/>
        <w:ind w:firstLine="540"/>
        <w:jc w:val="both"/>
      </w:pPr>
      <w:bookmarkStart w:id="0" w:name="P18"/>
      <w:bookmarkEnd w:id="0"/>
      <w:r>
        <w:t xml:space="preserve">4. Жилищному комитету в двухмесячный срок разработать проект типового соглашения об информационном обмене, согласовать с Комитетом по информатизации и связи и направить проекты соглашений об информационном обмене исполнительным органам государственной власти Санкт-Петербурга, указанным в </w:t>
      </w:r>
      <w:hyperlink w:anchor="P124" w:history="1">
        <w:r>
          <w:rPr>
            <w:color w:val="0000FF"/>
          </w:rPr>
          <w:t>приложении</w:t>
        </w:r>
      </w:hyperlink>
      <w:r>
        <w:t xml:space="preserve"> к Положению 1 (далее - исполнительные органы).</w:t>
      </w:r>
    </w:p>
    <w:p w:rsidR="00A923D4" w:rsidRDefault="00A923D4">
      <w:pPr>
        <w:pStyle w:val="ConsPlusNormal"/>
        <w:ind w:firstLine="540"/>
        <w:jc w:val="both"/>
      </w:pPr>
      <w:r>
        <w:t xml:space="preserve">5. Исполнительным органам в двухнедельный срок после выполнения Жилищным комитетом </w:t>
      </w:r>
      <w:hyperlink w:anchor="P18" w:history="1">
        <w:r>
          <w:rPr>
            <w:color w:val="0000FF"/>
          </w:rPr>
          <w:t>пункта 4</w:t>
        </w:r>
      </w:hyperlink>
      <w:r>
        <w:t xml:space="preserve"> постановления согласовать и подписать соглашения об информационном обмене и направить их в Жилищный комитет.</w:t>
      </w:r>
    </w:p>
    <w:p w:rsidR="00A923D4" w:rsidRDefault="00A923D4">
      <w:pPr>
        <w:pStyle w:val="ConsPlusNormal"/>
        <w:ind w:firstLine="540"/>
        <w:jc w:val="both"/>
      </w:pPr>
      <w:bookmarkStart w:id="1" w:name="P20"/>
      <w:bookmarkEnd w:id="1"/>
      <w:r>
        <w:t xml:space="preserve">6. Комитет по информатизации и связи разрабатывает и направляет в Жилищный комитет документы, указанные в </w:t>
      </w:r>
      <w:hyperlink r:id="rId11" w:history="1">
        <w:r>
          <w:rPr>
            <w:color w:val="0000FF"/>
          </w:rPr>
          <w:t>пунктах 6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 - </w:t>
      </w:r>
      <w:hyperlink r:id="rId14" w:history="1">
        <w:r>
          <w:rPr>
            <w:color w:val="0000FF"/>
          </w:rPr>
          <w:t>12</w:t>
        </w:r>
      </w:hyperlink>
      <w:r>
        <w:t xml:space="preserve">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Правительства Российской Федерации от 06.07.2015 N 676.</w:t>
      </w:r>
    </w:p>
    <w:p w:rsidR="00A923D4" w:rsidRDefault="00A923D4">
      <w:pPr>
        <w:pStyle w:val="ConsPlusNormal"/>
        <w:ind w:firstLine="540"/>
        <w:jc w:val="both"/>
      </w:pPr>
      <w:r>
        <w:t xml:space="preserve">7. Жилищный комитет согласовывает документы, указанные в </w:t>
      </w:r>
      <w:hyperlink w:anchor="P20" w:history="1">
        <w:r>
          <w:rPr>
            <w:color w:val="0000FF"/>
          </w:rPr>
          <w:t>пункте 6</w:t>
        </w:r>
      </w:hyperlink>
      <w:r>
        <w:t xml:space="preserve"> постановления, в течение пяти рабочих дней со дня их поступления в Жилищный комитет.</w:t>
      </w:r>
    </w:p>
    <w:p w:rsidR="00A923D4" w:rsidRDefault="00A923D4">
      <w:pPr>
        <w:pStyle w:val="ConsPlusNormal"/>
        <w:ind w:firstLine="540"/>
        <w:jc w:val="both"/>
      </w:pPr>
      <w:r>
        <w:t xml:space="preserve">8.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Жилищном комитете, утвержденное постановлением Правительства Санкт-Петербурга от 30.12.2003 N 175 "О Жилищном комитете" (далее - Положение 2), следующие изменения:</w:t>
      </w:r>
    </w:p>
    <w:p w:rsidR="00A923D4" w:rsidRDefault="00A923D4">
      <w:pPr>
        <w:pStyle w:val="ConsPlusNormal"/>
        <w:ind w:firstLine="540"/>
        <w:jc w:val="both"/>
      </w:pPr>
      <w:r>
        <w:t xml:space="preserve">8.1. </w:t>
      </w:r>
      <w:hyperlink r:id="rId16" w:history="1">
        <w:r>
          <w:rPr>
            <w:color w:val="0000FF"/>
          </w:rPr>
          <w:t>Пункт 3.2.6-2</w:t>
        </w:r>
      </w:hyperlink>
      <w:r>
        <w:t xml:space="preserve"> Положения 2 исключить.</w:t>
      </w:r>
    </w:p>
    <w:p w:rsidR="00A923D4" w:rsidRDefault="00A923D4">
      <w:pPr>
        <w:pStyle w:val="ConsPlusNormal"/>
        <w:ind w:firstLine="540"/>
        <w:jc w:val="both"/>
      </w:pPr>
      <w:r>
        <w:t xml:space="preserve">8.2. Дополнить </w:t>
      </w:r>
      <w:hyperlink r:id="rId17" w:history="1">
        <w:r>
          <w:rPr>
            <w:color w:val="0000FF"/>
          </w:rPr>
          <w:t>Положение 2</w:t>
        </w:r>
      </w:hyperlink>
      <w:r>
        <w:t xml:space="preserve"> пунктами 3.1.29-5 и 3.1.29-6 следующего содержания:</w:t>
      </w:r>
    </w:p>
    <w:p w:rsidR="00A923D4" w:rsidRDefault="00A923D4">
      <w:pPr>
        <w:pStyle w:val="ConsPlusNormal"/>
        <w:ind w:firstLine="540"/>
        <w:jc w:val="both"/>
      </w:pPr>
      <w:r>
        <w:lastRenderedPageBreak/>
        <w:t>"3.1.29-5. Осуществлять правомочия обладателя информации, содержащейся в государственных информационных системах Санкт-Петербурга, в пределах своей компетенции.</w:t>
      </w:r>
    </w:p>
    <w:p w:rsidR="00A923D4" w:rsidRDefault="00A923D4">
      <w:pPr>
        <w:pStyle w:val="ConsPlusNormal"/>
        <w:ind w:firstLine="540"/>
        <w:jc w:val="both"/>
      </w:pPr>
      <w:r>
        <w:t>3.1.29-6. Обеспечивать в пределах своей компетенции эксплуатацию государственных информационных систем Санкт-Петербурга, а также представление и распространение содержащейся в них информации".</w:t>
      </w:r>
    </w:p>
    <w:p w:rsidR="00A923D4" w:rsidRDefault="00A923D4">
      <w:pPr>
        <w:pStyle w:val="ConsPlusNormal"/>
        <w:ind w:firstLine="540"/>
        <w:jc w:val="both"/>
      </w:pPr>
      <w:r>
        <w:t>9. Контроль за выполнением постановления возложить на вице-губернатора Санкт-Петербурга Бондаренко Н.Л.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right"/>
      </w:pPr>
      <w:r>
        <w:t>Губернатор Санкт-Петербурга</w:t>
      </w:r>
    </w:p>
    <w:p w:rsidR="00A923D4" w:rsidRDefault="00A923D4">
      <w:pPr>
        <w:pStyle w:val="ConsPlusNormal"/>
        <w:jc w:val="right"/>
      </w:pPr>
      <w:r>
        <w:t>Г.С.Полтавченко</w:t>
      </w:r>
    </w:p>
    <w:p w:rsidR="00A923D4" w:rsidRDefault="00A923D4">
      <w:pPr>
        <w:pStyle w:val="ConsPlusNormal"/>
      </w:pPr>
    </w:p>
    <w:p w:rsidR="00A923D4" w:rsidRDefault="00A923D4">
      <w:pPr>
        <w:pStyle w:val="ConsPlusNormal"/>
      </w:pPr>
    </w:p>
    <w:p w:rsidR="00A923D4" w:rsidRDefault="00A923D4">
      <w:pPr>
        <w:pStyle w:val="ConsPlusNormal"/>
      </w:pPr>
    </w:p>
    <w:p w:rsidR="00A923D4" w:rsidRDefault="00A923D4">
      <w:pPr>
        <w:pStyle w:val="ConsPlusNormal"/>
      </w:pPr>
    </w:p>
    <w:p w:rsidR="00A923D4" w:rsidRDefault="00A923D4">
      <w:pPr>
        <w:pStyle w:val="ConsPlusNormal"/>
      </w:pPr>
    </w:p>
    <w:p w:rsidR="00A923D4" w:rsidRDefault="00A923D4">
      <w:pPr>
        <w:pStyle w:val="ConsPlusNormal"/>
        <w:jc w:val="right"/>
        <w:outlineLvl w:val="0"/>
      </w:pPr>
      <w:r>
        <w:t>УТВЕРЖДЕНО</w:t>
      </w:r>
    </w:p>
    <w:p w:rsidR="00A923D4" w:rsidRDefault="00A923D4">
      <w:pPr>
        <w:pStyle w:val="ConsPlusNormal"/>
        <w:jc w:val="right"/>
      </w:pPr>
      <w:r>
        <w:t>постановлением</w:t>
      </w:r>
    </w:p>
    <w:p w:rsidR="00A923D4" w:rsidRDefault="00A923D4">
      <w:pPr>
        <w:pStyle w:val="ConsPlusNormal"/>
        <w:jc w:val="right"/>
      </w:pPr>
      <w:r>
        <w:t>Правительства Санкт-Петербурга</w:t>
      </w:r>
    </w:p>
    <w:p w:rsidR="00A923D4" w:rsidRDefault="00A923D4">
      <w:pPr>
        <w:pStyle w:val="ConsPlusNormal"/>
        <w:jc w:val="right"/>
      </w:pPr>
      <w:r>
        <w:t>от 14.04.2017 N 270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Title"/>
        <w:jc w:val="center"/>
      </w:pPr>
      <w:bookmarkStart w:id="2" w:name="P41"/>
      <w:bookmarkEnd w:id="2"/>
      <w:r>
        <w:t>ПОЛОЖЕНИЕ</w:t>
      </w:r>
    </w:p>
    <w:p w:rsidR="00A923D4" w:rsidRDefault="00A923D4">
      <w:pPr>
        <w:pStyle w:val="ConsPlusTitle"/>
        <w:jc w:val="center"/>
      </w:pPr>
      <w:r>
        <w:t>О ГОСУДАРСТВЕННОЙ ИНФОРМАЦИОННОЙ СИСТЕМЕ САНКТ-ПЕТЕРБУРГА</w:t>
      </w:r>
    </w:p>
    <w:p w:rsidR="00A923D4" w:rsidRDefault="00A923D4">
      <w:pPr>
        <w:pStyle w:val="ConsPlusTitle"/>
        <w:jc w:val="center"/>
      </w:pPr>
      <w:r>
        <w:t>"РЕГИОНАЛЬНАЯ ГОСУДАРСТВЕННАЯ ИНФОРМАЦИОННАЯ СИСТЕМА</w:t>
      </w:r>
    </w:p>
    <w:p w:rsidR="00A923D4" w:rsidRDefault="00A923D4">
      <w:pPr>
        <w:pStyle w:val="ConsPlusTitle"/>
        <w:jc w:val="center"/>
      </w:pPr>
      <w:r>
        <w:t>ЖИЛИЩНО-КОММУНАЛЬНОГО ХОЗЯЙСТВА"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  <w:outlineLvl w:val="1"/>
      </w:pPr>
      <w:r>
        <w:t>1. Общие положения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1.1. Настоящее Положение определяет назначение, цели создания, функции, состав государственной информационной системы Санкт-Петербурга "Региональная государственная информационная система жилищно-коммунального хозяйства" (далее - Система) и порядок доступа к Системе.</w:t>
      </w:r>
    </w:p>
    <w:p w:rsidR="00A923D4" w:rsidRDefault="00A923D4">
      <w:pPr>
        <w:pStyle w:val="ConsPlusNormal"/>
        <w:ind w:firstLine="540"/>
        <w:jc w:val="both"/>
      </w:pPr>
      <w:r>
        <w:t>1.2. Система предназначена для автоматизации сбора, обработки, хранения, размещения и представления общественно значимой информации о жилищно-коммунальном хозяйстве в Санкт-Петербурге.</w:t>
      </w:r>
    </w:p>
    <w:p w:rsidR="00A923D4" w:rsidRDefault="00A923D4">
      <w:pPr>
        <w:pStyle w:val="ConsPlusNormal"/>
        <w:ind w:firstLine="540"/>
        <w:jc w:val="both"/>
      </w:pPr>
      <w:r>
        <w:t>1.3. Для целей настоящего Положения используются следующие основные понятия:</w:t>
      </w:r>
    </w:p>
    <w:p w:rsidR="00A923D4" w:rsidRDefault="00A923D4">
      <w:pPr>
        <w:pStyle w:val="ConsPlusNormal"/>
        <w:ind w:firstLine="540"/>
        <w:jc w:val="both"/>
      </w:pPr>
      <w:r>
        <w:t>информация - информация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иная информация, связанная с жилищно-коммунальным хозяйством;</w:t>
      </w:r>
    </w:p>
    <w:p w:rsidR="00A923D4" w:rsidRDefault="00A923D4">
      <w:pPr>
        <w:pStyle w:val="ConsPlusNormal"/>
        <w:ind w:firstLine="540"/>
        <w:jc w:val="both"/>
      </w:pPr>
      <w:r>
        <w:t>оператор Системы - Жилищный комитет.</w:t>
      </w:r>
    </w:p>
    <w:p w:rsidR="00A923D4" w:rsidRDefault="00A923D4">
      <w:pPr>
        <w:pStyle w:val="ConsPlusNormal"/>
        <w:ind w:firstLine="540"/>
        <w:jc w:val="both"/>
      </w:pPr>
      <w:r>
        <w:t xml:space="preserve">Иные понятия и термины используются в значениях, установленных федеральным законодательством, в том числе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жилищно-коммунального хозяйства" (далее - Федеральный закон) и законодательством Санкт-Петербурга.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  <w:outlineLvl w:val="1"/>
      </w:pPr>
      <w:r>
        <w:t>2. Цели создания и функции Системы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2.1. Целями создания Системы являются:</w:t>
      </w:r>
    </w:p>
    <w:p w:rsidR="00A923D4" w:rsidRDefault="00A923D4">
      <w:pPr>
        <w:pStyle w:val="ConsPlusNormal"/>
        <w:ind w:firstLine="540"/>
        <w:jc w:val="both"/>
      </w:pPr>
      <w:r>
        <w:t xml:space="preserve">представление информации, а также информации, обязательное размещение которой в государственной информационной системе жилищно-коммунального хозяйства (далее - ГИС ЖКХ) поставщиками информации, осуществляющими деятельность на территории Санкт-Петербурга, </w:t>
      </w:r>
      <w:r>
        <w:lastRenderedPageBreak/>
        <w:t xml:space="preserve">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A923D4" w:rsidRDefault="00A923D4">
      <w:pPr>
        <w:pStyle w:val="ConsPlusNormal"/>
        <w:ind w:firstLine="540"/>
        <w:jc w:val="both"/>
      </w:pPr>
      <w:r>
        <w:t>повышение эффективности государственного управления жилищно-коммунальным хозяйством;</w:t>
      </w:r>
    </w:p>
    <w:p w:rsidR="00A923D4" w:rsidRDefault="00A923D4">
      <w:pPr>
        <w:pStyle w:val="ConsPlusNormal"/>
        <w:ind w:firstLine="540"/>
        <w:jc w:val="both"/>
      </w:pPr>
      <w:r>
        <w:t xml:space="preserve">обеспечение размещения в ГИС ЖКХ предусмотренной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информации.</w:t>
      </w:r>
    </w:p>
    <w:p w:rsidR="00A923D4" w:rsidRDefault="00A923D4">
      <w:pPr>
        <w:pStyle w:val="ConsPlusNormal"/>
        <w:ind w:firstLine="540"/>
        <w:jc w:val="both"/>
      </w:pPr>
      <w:r>
        <w:t>2.2. Основными функциями Системы являются:</w:t>
      </w:r>
    </w:p>
    <w:p w:rsidR="00A923D4" w:rsidRDefault="00A923D4">
      <w:pPr>
        <w:pStyle w:val="ConsPlusNormal"/>
        <w:ind w:firstLine="540"/>
        <w:jc w:val="both"/>
      </w:pPr>
      <w:r>
        <w:t>сбор, обработка, анализ и хранение информации;</w:t>
      </w:r>
    </w:p>
    <w:p w:rsidR="00A923D4" w:rsidRDefault="00A923D4">
      <w:pPr>
        <w:pStyle w:val="ConsPlusNormal"/>
        <w:ind w:firstLine="540"/>
        <w:jc w:val="both"/>
      </w:pPr>
      <w:r>
        <w:t>доступ к информации, содержащейся в Системе, размещение и представление такой информации в электронной форме;</w:t>
      </w:r>
    </w:p>
    <w:p w:rsidR="00A923D4" w:rsidRDefault="00A923D4">
      <w:pPr>
        <w:pStyle w:val="ConsPlusNormal"/>
        <w:ind w:firstLine="540"/>
        <w:jc w:val="both"/>
      </w:pPr>
      <w:r>
        <w:t>представление пользователям информации достоверной и актуальной информации;</w:t>
      </w:r>
    </w:p>
    <w:p w:rsidR="00A923D4" w:rsidRDefault="00A923D4">
      <w:pPr>
        <w:pStyle w:val="ConsPlusNormal"/>
        <w:ind w:firstLine="540"/>
        <w:jc w:val="both"/>
      </w:pPr>
      <w:r>
        <w:t>взаимодействие оператора Системы, поставщиков информации и пользователей информации;</w:t>
      </w:r>
    </w:p>
    <w:p w:rsidR="00A923D4" w:rsidRDefault="00A923D4">
      <w:pPr>
        <w:pStyle w:val="ConsPlusNormal"/>
        <w:ind w:firstLine="540"/>
        <w:jc w:val="both"/>
      </w:pPr>
      <w:r>
        <w:t>взаимодействие с ГИС ЖКХ, государственными информационными системами Санкт-Петербурга и базами данных;</w:t>
      </w:r>
    </w:p>
    <w:p w:rsidR="00A923D4" w:rsidRDefault="00A923D4">
      <w:pPr>
        <w:pStyle w:val="ConsPlusNormal"/>
        <w:ind w:firstLine="540"/>
        <w:jc w:val="both"/>
      </w:pPr>
      <w:r>
        <w:t>обеспечение защиты информации, содержащейся в Системе.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  <w:outlineLvl w:val="1"/>
      </w:pPr>
      <w:bookmarkStart w:id="3" w:name="P69"/>
      <w:bookmarkEnd w:id="3"/>
      <w:r>
        <w:t>3. Состав Системы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3.1. В состав Системы входят следующие подсистемы:</w:t>
      </w:r>
    </w:p>
    <w:p w:rsidR="00A923D4" w:rsidRDefault="00A923D4">
      <w:pPr>
        <w:pStyle w:val="ConsPlusNormal"/>
        <w:ind w:firstLine="540"/>
        <w:jc w:val="both"/>
      </w:pPr>
      <w:r>
        <w:t>3.1.1. Подсистема "Отраслевое хранилище данных жилищно-коммунального хозяйства Санкт-Петербурга", предназначенная для сбора, обработки и хранения информации.</w:t>
      </w:r>
    </w:p>
    <w:p w:rsidR="00A923D4" w:rsidRDefault="00A923D4">
      <w:pPr>
        <w:pStyle w:val="ConsPlusNormal"/>
        <w:ind w:firstLine="540"/>
        <w:jc w:val="both"/>
      </w:pPr>
      <w:r>
        <w:t>3.1.2. Подсистема "Отраслевой портал жилищно-коммунального хозяйства Санкт-Петербурга" (далее - Отраслевой портал), предназначенная:</w:t>
      </w:r>
    </w:p>
    <w:p w:rsidR="00A923D4" w:rsidRDefault="00A923D4">
      <w:pPr>
        <w:pStyle w:val="ConsPlusNormal"/>
        <w:ind w:firstLine="540"/>
        <w:jc w:val="both"/>
      </w:pPr>
      <w:r>
        <w:t>для размещения в информационно-телекоммуникационной сети "Интернет" (далее - сеть Интернет) по адресу: www.gilkom-complex.ru общедоступной информации о состоянии жилищно-коммунального хозяйства Санкт-Петербурга;</w:t>
      </w:r>
    </w:p>
    <w:p w:rsidR="00A923D4" w:rsidRDefault="00A923D4">
      <w:pPr>
        <w:pStyle w:val="ConsPlusNormal"/>
        <w:ind w:firstLine="540"/>
        <w:jc w:val="both"/>
      </w:pPr>
      <w:r>
        <w:t>для предоставления возможностей по работе пользователей Системы в личных кабинетах.</w:t>
      </w:r>
    </w:p>
    <w:p w:rsidR="00A923D4" w:rsidRDefault="00A923D4">
      <w:pPr>
        <w:pStyle w:val="ConsPlusNormal"/>
        <w:ind w:firstLine="540"/>
        <w:jc w:val="both"/>
      </w:pPr>
      <w:r>
        <w:t>3.1.3. Подсистема "Информационное взаимодействие с государственными информационными системами Санкт-Петербурга и базами данных", предназначенная для организации взаимодействия с иными информационными системами, в том числе с ГИС ЖКХ.</w:t>
      </w:r>
    </w:p>
    <w:p w:rsidR="00A923D4" w:rsidRDefault="00A923D4">
      <w:pPr>
        <w:pStyle w:val="ConsPlusNormal"/>
        <w:ind w:firstLine="540"/>
        <w:jc w:val="both"/>
      </w:pPr>
      <w:r>
        <w:t>3.1.4. Подсистема "Система защиты информации", предназначенная:</w:t>
      </w:r>
    </w:p>
    <w:p w:rsidR="00A923D4" w:rsidRDefault="00A923D4">
      <w:pPr>
        <w:pStyle w:val="ConsPlusNormal"/>
        <w:ind w:firstLine="540"/>
        <w:jc w:val="both"/>
      </w:pPr>
      <w:r>
        <w:t>для обеспечения защиты информации, содержащейся в Системе, от неправомерного доступа, уничтожения, модифицирования, блокирования, копирования, представления, распространения, а также от иных неправомерных действий в отношении такой информации;</w:t>
      </w:r>
    </w:p>
    <w:p w:rsidR="00A923D4" w:rsidRDefault="00A923D4">
      <w:pPr>
        <w:pStyle w:val="ConsPlusNormal"/>
        <w:ind w:firstLine="540"/>
        <w:jc w:val="both"/>
      </w:pPr>
      <w:r>
        <w:t>для соблюдения конфиденциальности информации ограниченного доступа.</w:t>
      </w:r>
    </w:p>
    <w:p w:rsidR="00A923D4" w:rsidRDefault="00A923D4">
      <w:pPr>
        <w:pStyle w:val="ConsPlusNormal"/>
        <w:ind w:firstLine="540"/>
        <w:jc w:val="both"/>
      </w:pPr>
      <w:r>
        <w:t xml:space="preserve">3.2. Виды, состав информации и документов, подлежащих размещению в Системе, соответствуют видам, составу информации и документам, предусмотренным для обязательного размещения в ГИС ЖКХ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Федерации.</w:t>
      </w:r>
    </w:p>
    <w:p w:rsidR="00A923D4" w:rsidRDefault="00A923D4">
      <w:pPr>
        <w:pStyle w:val="ConsPlusNormal"/>
        <w:ind w:firstLine="540"/>
        <w:jc w:val="both"/>
      </w:pPr>
      <w:r>
        <w:t xml:space="preserve">3.3. Оператор Системы в пределах своей компетенции обеспечивает размещение в Системе информации, предусмотренной в </w:t>
      </w:r>
      <w:hyperlink r:id="rId22" w:history="1">
        <w:r>
          <w:rPr>
            <w:color w:val="0000FF"/>
          </w:rPr>
          <w:t>пунктах 9</w:t>
        </w:r>
      </w:hyperlink>
      <w:r>
        <w:t xml:space="preserve">, </w:t>
      </w:r>
      <w:hyperlink r:id="rId23" w:history="1">
        <w:r>
          <w:rPr>
            <w:color w:val="0000FF"/>
          </w:rPr>
          <w:t>10</w:t>
        </w:r>
      </w:hyperlink>
      <w:r>
        <w:t xml:space="preserve">, </w:t>
      </w:r>
      <w:hyperlink r:id="rId24" w:history="1">
        <w:r>
          <w:rPr>
            <w:color w:val="0000FF"/>
          </w:rPr>
          <w:t>16</w:t>
        </w:r>
      </w:hyperlink>
      <w:r>
        <w:t xml:space="preserve">, </w:t>
      </w:r>
      <w:hyperlink r:id="rId25" w:history="1">
        <w:r>
          <w:rPr>
            <w:color w:val="0000FF"/>
          </w:rPr>
          <w:t>17</w:t>
        </w:r>
      </w:hyperlink>
      <w:r>
        <w:t xml:space="preserve"> (в части, касающейся региональных адресных программ по проведению капитального ремонта многоквартирных домов, региональных программ капитального ремонта общего имущества в многоквартирных домах, краткосрочных планов реализации региональных программ капитального ремонта, региональных адресных программ по переселению граждан из аварийного жилищного фонда), </w:t>
      </w:r>
      <w:hyperlink r:id="rId26" w:history="1">
        <w:r>
          <w:rPr>
            <w:color w:val="0000FF"/>
          </w:rPr>
          <w:t>18</w:t>
        </w:r>
      </w:hyperlink>
      <w:r>
        <w:t xml:space="preserve">, </w:t>
      </w:r>
      <w:hyperlink r:id="rId27" w:history="1">
        <w:r>
          <w:rPr>
            <w:color w:val="0000FF"/>
          </w:rPr>
          <w:t>40 части 1 статьи 6</w:t>
        </w:r>
      </w:hyperlink>
      <w:r>
        <w:t xml:space="preserve"> и </w:t>
      </w:r>
      <w:hyperlink r:id="rId28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bookmarkStart w:id="4" w:name="P82"/>
      <w:bookmarkEnd w:id="4"/>
      <w:r>
        <w:t xml:space="preserve">3.4. Исполнительные органы государственной власти Санкт-Петербурга, указанные в </w:t>
      </w:r>
      <w:hyperlink w:anchor="P124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их компетенцией и соглашением об информационном обмене представляют оператору Системы для включения в Систему следующие виды информации:</w:t>
      </w:r>
    </w:p>
    <w:p w:rsidR="00A923D4" w:rsidRDefault="00A923D4">
      <w:pPr>
        <w:pStyle w:val="ConsPlusNormal"/>
        <w:ind w:firstLine="540"/>
        <w:jc w:val="both"/>
      </w:pPr>
      <w:r>
        <w:t xml:space="preserve">3.4.1. Государственная жилищная инспекция Санкт-Петербурга в пределах своей компетенции - информацию, предусмотренную в </w:t>
      </w:r>
      <w:hyperlink r:id="rId29" w:history="1">
        <w:r>
          <w:rPr>
            <w:color w:val="0000FF"/>
          </w:rPr>
          <w:t>пунктах 2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, </w:t>
      </w:r>
      <w:hyperlink r:id="rId31" w:history="1">
        <w:r>
          <w:rPr>
            <w:color w:val="0000FF"/>
          </w:rPr>
          <w:t>5</w:t>
        </w:r>
      </w:hyperlink>
      <w:r>
        <w:t xml:space="preserve">, </w:t>
      </w:r>
      <w:hyperlink r:id="rId32" w:history="1">
        <w:r>
          <w:rPr>
            <w:color w:val="0000FF"/>
          </w:rPr>
          <w:t>9</w:t>
        </w:r>
      </w:hyperlink>
      <w:r>
        <w:t xml:space="preserve">, </w:t>
      </w:r>
      <w:hyperlink r:id="rId33" w:history="1">
        <w:r>
          <w:rPr>
            <w:color w:val="0000FF"/>
          </w:rPr>
          <w:t>14</w:t>
        </w:r>
      </w:hyperlink>
      <w:r>
        <w:t xml:space="preserve">, </w:t>
      </w:r>
      <w:hyperlink r:id="rId34" w:history="1">
        <w:r>
          <w:rPr>
            <w:color w:val="0000FF"/>
          </w:rPr>
          <w:t>19</w:t>
        </w:r>
      </w:hyperlink>
      <w:r>
        <w:t xml:space="preserve">, </w:t>
      </w:r>
      <w:hyperlink r:id="rId35" w:history="1">
        <w:r>
          <w:rPr>
            <w:color w:val="0000FF"/>
          </w:rPr>
          <w:t>37</w:t>
        </w:r>
      </w:hyperlink>
      <w:r>
        <w:t xml:space="preserve">, </w:t>
      </w:r>
      <w:hyperlink r:id="rId36" w:history="1">
        <w:r>
          <w:rPr>
            <w:color w:val="0000FF"/>
          </w:rPr>
          <w:t>40</w:t>
        </w:r>
      </w:hyperlink>
      <w:r>
        <w:t xml:space="preserve">, </w:t>
      </w:r>
      <w:hyperlink r:id="rId37" w:history="1">
        <w:r>
          <w:rPr>
            <w:color w:val="0000FF"/>
          </w:rPr>
          <w:t>41 части 1 статьи 6</w:t>
        </w:r>
      </w:hyperlink>
      <w:r>
        <w:t xml:space="preserve">, </w:t>
      </w:r>
      <w:hyperlink r:id="rId38" w:history="1">
        <w:r>
          <w:rPr>
            <w:color w:val="0000FF"/>
          </w:rPr>
          <w:t>пункте 1 части 13</w:t>
        </w:r>
      </w:hyperlink>
      <w:r>
        <w:t xml:space="preserve"> и </w:t>
      </w:r>
      <w:hyperlink r:id="rId39" w:history="1">
        <w:r>
          <w:rPr>
            <w:color w:val="0000FF"/>
          </w:rPr>
          <w:t>пунктах 1</w:t>
        </w:r>
      </w:hyperlink>
      <w:r>
        <w:t xml:space="preserve">, </w:t>
      </w:r>
      <w:hyperlink r:id="rId40" w:history="1">
        <w:r>
          <w:rPr>
            <w:color w:val="0000FF"/>
          </w:rPr>
          <w:t>2</w:t>
        </w:r>
      </w:hyperlink>
      <w:r>
        <w:t xml:space="preserve">, </w:t>
      </w:r>
      <w:hyperlink r:id="rId41" w:history="1">
        <w:r>
          <w:rPr>
            <w:color w:val="0000FF"/>
          </w:rPr>
          <w:t>3 части 14 статьи 7</w:t>
        </w:r>
      </w:hyperlink>
      <w:r>
        <w:t xml:space="preserve"> Федерального закона и </w:t>
      </w:r>
      <w:hyperlink r:id="rId42" w:history="1">
        <w:r>
          <w:rPr>
            <w:color w:val="0000FF"/>
          </w:rPr>
          <w:t>части 3 статьи 7</w:t>
        </w:r>
      </w:hyperlink>
      <w:r>
        <w:t xml:space="preserve"> Федерального закона от 21.07.2014 N 255-ФЗ "О внесении изменений в Жилищный кодекс Российской Федерации, отдельные законодательные акты Российской Федерации и признании </w:t>
      </w:r>
      <w:r>
        <w:lastRenderedPageBreak/>
        <w:t>утратившими силу отдельных положений законодательных актов Российской Федерации".</w:t>
      </w:r>
    </w:p>
    <w:p w:rsidR="00A923D4" w:rsidRDefault="00A923D4">
      <w:pPr>
        <w:pStyle w:val="ConsPlusNormal"/>
        <w:ind w:firstLine="540"/>
        <w:jc w:val="both"/>
      </w:pPr>
      <w:r>
        <w:t xml:space="preserve">3.4.2. Комитет имущественных отношений Санкт-Петербурга в пределах своей компетенции - информацию, предусмотренную в </w:t>
      </w:r>
      <w:hyperlink r:id="rId43" w:history="1">
        <w:r>
          <w:rPr>
            <w:color w:val="0000FF"/>
          </w:rPr>
          <w:t>пунктах 3</w:t>
        </w:r>
      </w:hyperlink>
      <w:r>
        <w:t xml:space="preserve">, </w:t>
      </w:r>
      <w:hyperlink r:id="rId44" w:history="1">
        <w:r>
          <w:rPr>
            <w:color w:val="0000FF"/>
          </w:rPr>
          <w:t>6 части 1 статьи 6</w:t>
        </w:r>
      </w:hyperlink>
      <w:r>
        <w:t xml:space="preserve"> и </w:t>
      </w:r>
      <w:hyperlink r:id="rId45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r>
        <w:t xml:space="preserve">3.4.3. Комитет по социальной политике Санкт-Петербурга в пределах своей компетенции - информацию, предусмотренную в </w:t>
      </w:r>
      <w:hyperlink r:id="rId46" w:history="1">
        <w:r>
          <w:rPr>
            <w:color w:val="0000FF"/>
          </w:rPr>
          <w:t>пункте 10 части 1 статьи 6</w:t>
        </w:r>
      </w:hyperlink>
      <w:r>
        <w:t xml:space="preserve"> и </w:t>
      </w:r>
      <w:hyperlink r:id="rId47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r>
        <w:t xml:space="preserve">3.4.4. Комитет по энергетике и инженерному обеспечению в пределах своей компетенции - информацию, предусмотренную в </w:t>
      </w:r>
      <w:hyperlink r:id="rId48" w:history="1">
        <w:r>
          <w:rPr>
            <w:color w:val="0000FF"/>
          </w:rPr>
          <w:t>пунктах 1</w:t>
        </w:r>
      </w:hyperlink>
      <w:r>
        <w:t xml:space="preserve">, </w:t>
      </w:r>
      <w:hyperlink r:id="rId49" w:history="1">
        <w:r>
          <w:rPr>
            <w:color w:val="0000FF"/>
          </w:rPr>
          <w:t>7</w:t>
        </w:r>
      </w:hyperlink>
      <w:r>
        <w:t xml:space="preserve">, </w:t>
      </w:r>
      <w:hyperlink r:id="rId50" w:history="1">
        <w:r>
          <w:rPr>
            <w:color w:val="0000FF"/>
          </w:rPr>
          <w:t>9</w:t>
        </w:r>
      </w:hyperlink>
      <w:r>
        <w:t xml:space="preserve">, </w:t>
      </w:r>
      <w:hyperlink r:id="rId51" w:history="1">
        <w:r>
          <w:rPr>
            <w:color w:val="0000FF"/>
          </w:rPr>
          <w:t>11</w:t>
        </w:r>
      </w:hyperlink>
      <w:r>
        <w:t xml:space="preserve"> - </w:t>
      </w:r>
      <w:hyperlink r:id="rId52" w:history="1">
        <w:r>
          <w:rPr>
            <w:color w:val="0000FF"/>
          </w:rPr>
          <w:t>13</w:t>
        </w:r>
      </w:hyperlink>
      <w:r>
        <w:t xml:space="preserve">, </w:t>
      </w:r>
      <w:hyperlink r:id="rId53" w:history="1">
        <w:r>
          <w:rPr>
            <w:color w:val="0000FF"/>
          </w:rPr>
          <w:t>17</w:t>
        </w:r>
      </w:hyperlink>
      <w:r>
        <w:t xml:space="preserve"> (в части, касающейся региональных программ по модернизации систем коммунальной инфраструктуры), </w:t>
      </w:r>
      <w:hyperlink r:id="rId54" w:history="1">
        <w:r>
          <w:rPr>
            <w:color w:val="0000FF"/>
          </w:rPr>
          <w:t>26</w:t>
        </w:r>
      </w:hyperlink>
      <w:r>
        <w:t xml:space="preserve">, </w:t>
      </w:r>
      <w:hyperlink r:id="rId55" w:history="1">
        <w:r>
          <w:rPr>
            <w:color w:val="0000FF"/>
          </w:rPr>
          <w:t>40 части 1 статьи 6</w:t>
        </w:r>
      </w:hyperlink>
      <w:r>
        <w:t xml:space="preserve"> и </w:t>
      </w:r>
      <w:hyperlink r:id="rId56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r>
        <w:t xml:space="preserve">3.4.5. Комитет по тарифам Санкт-Петербурга в пределах своей компетенции - информацию, предусмотренную в </w:t>
      </w:r>
      <w:hyperlink r:id="rId57" w:history="1">
        <w:r>
          <w:rPr>
            <w:color w:val="0000FF"/>
          </w:rPr>
          <w:t>пунктах 1</w:t>
        </w:r>
      </w:hyperlink>
      <w:r>
        <w:t xml:space="preserve">, </w:t>
      </w:r>
      <w:hyperlink r:id="rId58" w:history="1">
        <w:r>
          <w:rPr>
            <w:color w:val="0000FF"/>
          </w:rPr>
          <w:t>9</w:t>
        </w:r>
      </w:hyperlink>
      <w:r>
        <w:t xml:space="preserve">, </w:t>
      </w:r>
      <w:hyperlink r:id="rId59" w:history="1">
        <w:r>
          <w:rPr>
            <w:color w:val="0000FF"/>
          </w:rPr>
          <w:t>11</w:t>
        </w:r>
      </w:hyperlink>
      <w:r>
        <w:t xml:space="preserve">, </w:t>
      </w:r>
      <w:hyperlink r:id="rId60" w:history="1">
        <w:r>
          <w:rPr>
            <w:color w:val="0000FF"/>
          </w:rPr>
          <w:t>12</w:t>
        </w:r>
      </w:hyperlink>
      <w:r>
        <w:t xml:space="preserve">, </w:t>
      </w:r>
      <w:hyperlink r:id="rId61" w:history="1">
        <w:r>
          <w:rPr>
            <w:color w:val="0000FF"/>
          </w:rPr>
          <w:t>20</w:t>
        </w:r>
      </w:hyperlink>
      <w:r>
        <w:t xml:space="preserve">, </w:t>
      </w:r>
      <w:hyperlink r:id="rId62" w:history="1">
        <w:r>
          <w:rPr>
            <w:color w:val="0000FF"/>
          </w:rPr>
          <w:t>27</w:t>
        </w:r>
      </w:hyperlink>
      <w:r>
        <w:t xml:space="preserve">, </w:t>
      </w:r>
      <w:hyperlink r:id="rId63" w:history="1">
        <w:r>
          <w:rPr>
            <w:color w:val="0000FF"/>
          </w:rPr>
          <w:t>28</w:t>
        </w:r>
      </w:hyperlink>
      <w:r>
        <w:t xml:space="preserve">, </w:t>
      </w:r>
      <w:hyperlink r:id="rId64" w:history="1">
        <w:r>
          <w:rPr>
            <w:color w:val="0000FF"/>
          </w:rPr>
          <w:t>34</w:t>
        </w:r>
      </w:hyperlink>
      <w:r>
        <w:t xml:space="preserve">, </w:t>
      </w:r>
      <w:hyperlink r:id="rId65" w:history="1">
        <w:r>
          <w:rPr>
            <w:color w:val="0000FF"/>
          </w:rPr>
          <w:t>40</w:t>
        </w:r>
      </w:hyperlink>
      <w:r>
        <w:t xml:space="preserve">, </w:t>
      </w:r>
      <w:hyperlink r:id="rId66" w:history="1">
        <w:r>
          <w:rPr>
            <w:color w:val="0000FF"/>
          </w:rPr>
          <w:t>41 части 1 статьи 6</w:t>
        </w:r>
      </w:hyperlink>
      <w:r>
        <w:t xml:space="preserve"> и </w:t>
      </w:r>
      <w:hyperlink r:id="rId67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r>
        <w:t xml:space="preserve">3.4.6. Служба государственного строительного надзора и экспертизы Санкт-Петербурга в пределах своей компетенции - информацию, предусмотренную в </w:t>
      </w:r>
      <w:hyperlink r:id="rId68" w:history="1">
        <w:r>
          <w:rPr>
            <w:color w:val="0000FF"/>
          </w:rPr>
          <w:t>пункте 14 части 1 статьи 6</w:t>
        </w:r>
      </w:hyperlink>
      <w:r>
        <w:t xml:space="preserve"> и </w:t>
      </w:r>
      <w:hyperlink r:id="rId69" w:history="1">
        <w:r>
          <w:rPr>
            <w:color w:val="0000FF"/>
          </w:rPr>
          <w:t>пункте 1 части 13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  <w:r>
        <w:t xml:space="preserve">3.4.7. Администрации районов Санкт-Петербурга в пределах своей компетенции - информацию, предусмотренную в </w:t>
      </w:r>
      <w:hyperlink r:id="rId70" w:history="1">
        <w:r>
          <w:rPr>
            <w:color w:val="0000FF"/>
          </w:rPr>
          <w:t>пунктах 26</w:t>
        </w:r>
      </w:hyperlink>
      <w:r>
        <w:t xml:space="preserve">, </w:t>
      </w:r>
      <w:hyperlink r:id="rId71" w:history="1">
        <w:r>
          <w:rPr>
            <w:color w:val="0000FF"/>
          </w:rPr>
          <w:t>40 части 1 статьи 6</w:t>
        </w:r>
      </w:hyperlink>
      <w:r>
        <w:t xml:space="preserve"> и </w:t>
      </w:r>
      <w:hyperlink r:id="rId72" w:history="1">
        <w:r>
          <w:rPr>
            <w:color w:val="0000FF"/>
          </w:rPr>
          <w:t>пунктах 1</w:t>
        </w:r>
      </w:hyperlink>
      <w:r>
        <w:t xml:space="preserve">, </w:t>
      </w:r>
      <w:hyperlink r:id="rId73" w:history="1">
        <w:r>
          <w:rPr>
            <w:color w:val="0000FF"/>
          </w:rPr>
          <w:t>3</w:t>
        </w:r>
      </w:hyperlink>
      <w:r>
        <w:t xml:space="preserve">, </w:t>
      </w:r>
      <w:hyperlink r:id="rId74" w:history="1">
        <w:r>
          <w:rPr>
            <w:color w:val="0000FF"/>
          </w:rPr>
          <w:t>4 части 16 статьи 7</w:t>
        </w:r>
      </w:hyperlink>
      <w:r>
        <w:t xml:space="preserve"> Федерального закона.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  <w:outlineLvl w:val="1"/>
      </w:pPr>
      <w:r>
        <w:t>4. Порядок доступа к Системе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4.1. Общедоступная информация, содержащаяся в Системе, размещается в сети Интернет на Отраслевом портале. Доступ к указанной информации не требует авторизации пользователей информации на Отраслевом портале.</w:t>
      </w:r>
    </w:p>
    <w:p w:rsidR="00A923D4" w:rsidRDefault="00A923D4">
      <w:pPr>
        <w:pStyle w:val="ConsPlusNormal"/>
        <w:ind w:firstLine="540"/>
        <w:jc w:val="both"/>
      </w:pPr>
      <w:r>
        <w:t>4.2. Доступ к подсистеме "Отраслевое хранилище данных жилищно-коммунального хозяйства Санкт-Петербурга", личным кабинетам на Отраслевом портале, подсистемам "Информационное взаимодействие с государственными информационными системами Санкт-Петербурга и базами данных" и "Система защиты информации" (далее - доступ к Системе) осуществляется на основании соглашения об информационном обмене и определяется правами доступа, устанавливаемыми оператором Системы.</w:t>
      </w:r>
    </w:p>
    <w:p w:rsidR="00A923D4" w:rsidRDefault="00A923D4">
      <w:pPr>
        <w:pStyle w:val="ConsPlusNormal"/>
        <w:ind w:firstLine="540"/>
        <w:jc w:val="both"/>
      </w:pPr>
      <w:r>
        <w:t>Порядок и формы представления информации, содержащейся в Системе, порядок и условия доступа к указанной информации в части, не урегулированной настоящим Положением, устанавливаются оператором Системы по согласованию с Комитетом по информатизации и связи.</w:t>
      </w:r>
    </w:p>
    <w:p w:rsidR="00A923D4" w:rsidRDefault="00A923D4">
      <w:pPr>
        <w:pStyle w:val="ConsPlusNormal"/>
        <w:ind w:firstLine="540"/>
        <w:jc w:val="both"/>
      </w:pPr>
      <w:r>
        <w:t>4.3. Соглашение об информационном обмене включает:</w:t>
      </w:r>
    </w:p>
    <w:p w:rsidR="00A923D4" w:rsidRDefault="00A923D4">
      <w:pPr>
        <w:pStyle w:val="ConsPlusNormal"/>
        <w:ind w:firstLine="540"/>
        <w:jc w:val="both"/>
      </w:pPr>
      <w:r>
        <w:t xml:space="preserve">порядок и формы представления информации, указанной в </w:t>
      </w:r>
      <w:hyperlink w:anchor="P69" w:history="1">
        <w:r>
          <w:rPr>
            <w:color w:val="0000FF"/>
          </w:rPr>
          <w:t>разделе 3</w:t>
        </w:r>
      </w:hyperlink>
      <w:r>
        <w:t xml:space="preserve"> настоящего Положения;</w:t>
      </w:r>
    </w:p>
    <w:p w:rsidR="00A923D4" w:rsidRDefault="00A923D4">
      <w:pPr>
        <w:pStyle w:val="ConsPlusNormal"/>
        <w:ind w:firstLine="540"/>
        <w:jc w:val="both"/>
      </w:pPr>
      <w:r>
        <w:t>условия предоставления доступа к Системе;</w:t>
      </w:r>
    </w:p>
    <w:p w:rsidR="00A923D4" w:rsidRDefault="00A923D4">
      <w:pPr>
        <w:pStyle w:val="ConsPlusNormal"/>
        <w:ind w:firstLine="540"/>
        <w:jc w:val="both"/>
      </w:pPr>
      <w:r>
        <w:t>периодичность размещения и актуализации информации;</w:t>
      </w:r>
    </w:p>
    <w:p w:rsidR="00A923D4" w:rsidRDefault="00A923D4">
      <w:pPr>
        <w:pStyle w:val="ConsPlusNormal"/>
        <w:ind w:firstLine="540"/>
        <w:jc w:val="both"/>
      </w:pPr>
      <w:r>
        <w:t>ответственность за достоверность, актуальность и своевременность размещения в Системе информации.</w:t>
      </w:r>
    </w:p>
    <w:p w:rsidR="00A923D4" w:rsidRDefault="00A923D4">
      <w:pPr>
        <w:pStyle w:val="ConsPlusNormal"/>
        <w:ind w:firstLine="540"/>
        <w:jc w:val="both"/>
      </w:pPr>
      <w:r>
        <w:t>4.4. Доступ к Системе обеспечивается оператором Системы.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  <w:outlineLvl w:val="1"/>
      </w:pPr>
      <w:r>
        <w:t>5. Функции оператора Системы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5.1. Оператор Системы в целях функционирования Системы и предоставления доступа к Системе:</w:t>
      </w:r>
    </w:p>
    <w:p w:rsidR="00A923D4" w:rsidRDefault="00A923D4">
      <w:pPr>
        <w:pStyle w:val="ConsPlusNormal"/>
        <w:ind w:firstLine="540"/>
        <w:jc w:val="both"/>
      </w:pPr>
      <w:r>
        <w:t>обеспечивает доступ к информации, содержащейся в Системе;</w:t>
      </w:r>
    </w:p>
    <w:p w:rsidR="00A923D4" w:rsidRDefault="00A923D4">
      <w:pPr>
        <w:pStyle w:val="ConsPlusNormal"/>
        <w:ind w:firstLine="540"/>
        <w:jc w:val="both"/>
      </w:pPr>
      <w:r>
        <w:t>обеспечивает с использованием современных информационных технологий бесперебойную эксплуатацию технических средств Системы;</w:t>
      </w:r>
    </w:p>
    <w:p w:rsidR="00A923D4" w:rsidRDefault="00A923D4">
      <w:pPr>
        <w:pStyle w:val="ConsPlusNormal"/>
        <w:ind w:firstLine="540"/>
        <w:jc w:val="both"/>
      </w:pPr>
      <w:r>
        <w:t>осуществляет автоматизированный сбор, хранение, обработку, обобщение сведений, а также их представление в установленном порядке пользователям информации;</w:t>
      </w:r>
    </w:p>
    <w:p w:rsidR="00A923D4" w:rsidRDefault="00A923D4">
      <w:pPr>
        <w:pStyle w:val="ConsPlusNormal"/>
        <w:ind w:firstLine="540"/>
        <w:jc w:val="both"/>
      </w:pPr>
      <w:r>
        <w:t>обеспечивает разграничение прав доступа пользователей информации к Системе;</w:t>
      </w:r>
    </w:p>
    <w:p w:rsidR="00A923D4" w:rsidRDefault="00A923D4">
      <w:pPr>
        <w:pStyle w:val="ConsPlusNormal"/>
        <w:ind w:firstLine="540"/>
        <w:jc w:val="both"/>
      </w:pPr>
      <w:r>
        <w:lastRenderedPageBreak/>
        <w:t xml:space="preserve">обеспечивает получение информации, подлежащей размещению в Системе в соответствии с </w:t>
      </w:r>
      <w:hyperlink w:anchor="P82" w:history="1">
        <w:r>
          <w:rPr>
            <w:color w:val="0000FF"/>
          </w:rPr>
          <w:t>пунктом 3.4</w:t>
        </w:r>
      </w:hyperlink>
      <w:r>
        <w:t xml:space="preserve"> настоящего Положения, посредством сервисов межведомственного электронного взаимодействия, регламентированных государственной информационной системой Санкт-Петербурга "Система межведомственного электронного взаимодействия Санкт-Петербурга";</w:t>
      </w:r>
    </w:p>
    <w:p w:rsidR="00A923D4" w:rsidRDefault="00A923D4">
      <w:pPr>
        <w:pStyle w:val="ConsPlusNormal"/>
        <w:ind w:firstLine="540"/>
        <w:jc w:val="both"/>
      </w:pPr>
      <w:r>
        <w:t xml:space="preserve">обеспечивает взаимодействие Системы с ГИС ЖКХ в целях обеспечения размещения в ней предусмотренной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информации;</w:t>
      </w:r>
    </w:p>
    <w:p w:rsidR="00A923D4" w:rsidRDefault="00A923D4">
      <w:pPr>
        <w:pStyle w:val="ConsPlusNormal"/>
        <w:ind w:firstLine="540"/>
        <w:jc w:val="both"/>
      </w:pPr>
      <w:r>
        <w:t>обеспечивает защиту информации, содержащейся в Системе,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right"/>
        <w:outlineLvl w:val="1"/>
      </w:pPr>
      <w:r>
        <w:t>Приложение</w:t>
      </w:r>
    </w:p>
    <w:p w:rsidR="00A923D4" w:rsidRDefault="00A923D4">
      <w:pPr>
        <w:pStyle w:val="ConsPlusNormal"/>
        <w:jc w:val="right"/>
      </w:pPr>
      <w:r>
        <w:t>к Положению о государственной</w:t>
      </w:r>
    </w:p>
    <w:p w:rsidR="00A923D4" w:rsidRDefault="00A923D4">
      <w:pPr>
        <w:pStyle w:val="ConsPlusNormal"/>
        <w:jc w:val="right"/>
      </w:pPr>
      <w:r>
        <w:t>информационной системе Санкт-Петербурга</w:t>
      </w:r>
    </w:p>
    <w:p w:rsidR="00A923D4" w:rsidRDefault="00A923D4">
      <w:pPr>
        <w:pStyle w:val="ConsPlusNormal"/>
        <w:jc w:val="right"/>
      </w:pPr>
      <w:r>
        <w:t>"Региональная государственная информационная</w:t>
      </w:r>
    </w:p>
    <w:p w:rsidR="00A923D4" w:rsidRDefault="00A923D4">
      <w:pPr>
        <w:pStyle w:val="ConsPlusNormal"/>
        <w:jc w:val="right"/>
      </w:pPr>
      <w:r>
        <w:t>система жилищно-коммунального хозяйства"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jc w:val="center"/>
      </w:pPr>
      <w:bookmarkStart w:id="5" w:name="P124"/>
      <w:bookmarkEnd w:id="5"/>
      <w:r>
        <w:t>ПЕРЕЧЕНЬ</w:t>
      </w:r>
    </w:p>
    <w:p w:rsidR="00A923D4" w:rsidRDefault="00A923D4">
      <w:pPr>
        <w:pStyle w:val="ConsPlusNormal"/>
        <w:jc w:val="center"/>
      </w:pPr>
      <w:r>
        <w:t>ИСПОЛНИТЕЛЬНЫХ ОРГАНОВ ГОСУДАРСТВЕННОЙ ВЛАСТИ</w:t>
      </w:r>
    </w:p>
    <w:p w:rsidR="00A923D4" w:rsidRDefault="00A923D4">
      <w:pPr>
        <w:pStyle w:val="ConsPlusNormal"/>
        <w:jc w:val="center"/>
      </w:pPr>
      <w:r>
        <w:t>САНКТ-ПЕТЕРБУРГА, ОСУЩЕСТВЛЯЮЩИХ ИНФОРМАЦИОННОЕ</w:t>
      </w:r>
    </w:p>
    <w:p w:rsidR="00A923D4" w:rsidRDefault="00A923D4">
      <w:pPr>
        <w:pStyle w:val="ConsPlusNormal"/>
        <w:jc w:val="center"/>
      </w:pPr>
      <w:r>
        <w:t>ВЗАИМОДЕЙСТВИЕ</w:t>
      </w:r>
    </w:p>
    <w:p w:rsidR="00A923D4" w:rsidRDefault="00A923D4">
      <w:pPr>
        <w:pStyle w:val="ConsPlusNormal"/>
        <w:ind w:firstLine="540"/>
        <w:jc w:val="both"/>
      </w:pPr>
    </w:p>
    <w:p w:rsidR="00A923D4" w:rsidRDefault="00A923D4">
      <w:pPr>
        <w:pStyle w:val="ConsPlusNormal"/>
        <w:ind w:firstLine="540"/>
        <w:jc w:val="both"/>
      </w:pPr>
      <w:r>
        <w:t>1. Администрации районов Санкт-Петербурга.</w:t>
      </w:r>
    </w:p>
    <w:p w:rsidR="00A923D4" w:rsidRDefault="00A923D4">
      <w:pPr>
        <w:pStyle w:val="ConsPlusNormal"/>
        <w:ind w:firstLine="540"/>
        <w:jc w:val="both"/>
      </w:pPr>
      <w:r>
        <w:t>2. Комитет имущественных отношений Санкт-Петербурга.</w:t>
      </w:r>
    </w:p>
    <w:p w:rsidR="00A923D4" w:rsidRDefault="00A923D4">
      <w:pPr>
        <w:pStyle w:val="ConsPlusNormal"/>
        <w:ind w:firstLine="540"/>
        <w:jc w:val="both"/>
      </w:pPr>
      <w:r>
        <w:t>3. Государственная жилищная инспекция Санкт-Петербурга.</w:t>
      </w:r>
    </w:p>
    <w:p w:rsidR="00A923D4" w:rsidRDefault="00A923D4">
      <w:pPr>
        <w:pStyle w:val="ConsPlusNormal"/>
        <w:ind w:firstLine="540"/>
        <w:jc w:val="both"/>
      </w:pPr>
      <w:r>
        <w:t>4. Комитет по социальной политике Санкт-Петербурга.</w:t>
      </w:r>
    </w:p>
    <w:p w:rsidR="00A923D4" w:rsidRDefault="00A923D4">
      <w:pPr>
        <w:pStyle w:val="ConsPlusNormal"/>
        <w:ind w:firstLine="540"/>
        <w:jc w:val="both"/>
      </w:pPr>
      <w:r>
        <w:t>5. Комитет по энергетике и инженерному обеспечению.</w:t>
      </w:r>
    </w:p>
    <w:p w:rsidR="00A923D4" w:rsidRDefault="00A923D4">
      <w:pPr>
        <w:pStyle w:val="ConsPlusNormal"/>
        <w:ind w:firstLine="540"/>
        <w:jc w:val="both"/>
      </w:pPr>
      <w:r>
        <w:t>6. Комитет по тарифам Санкт-Петербурга.</w:t>
      </w:r>
    </w:p>
    <w:p w:rsidR="00A923D4" w:rsidRDefault="00A923D4">
      <w:pPr>
        <w:pStyle w:val="ConsPlusNormal"/>
        <w:ind w:firstLine="540"/>
        <w:jc w:val="both"/>
      </w:pPr>
      <w:r>
        <w:t>7. Служба государственного строительного надзора и экспертизы Санкт-Петербурга.</w:t>
      </w:r>
    </w:p>
    <w:p w:rsidR="00A923D4" w:rsidRDefault="00A923D4">
      <w:pPr>
        <w:pStyle w:val="ConsPlusNormal"/>
      </w:pPr>
    </w:p>
    <w:p w:rsidR="00A923D4" w:rsidRDefault="00A923D4">
      <w:pPr>
        <w:pStyle w:val="ConsPlusNormal"/>
      </w:pPr>
    </w:p>
    <w:p w:rsidR="00A923D4" w:rsidRDefault="00A9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366" w:rsidRDefault="00773366">
      <w:bookmarkStart w:id="6" w:name="_GoBack"/>
      <w:bookmarkEnd w:id="6"/>
    </w:p>
    <w:sectPr w:rsidR="00773366" w:rsidSect="008C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4"/>
    <w:rsid w:val="00773366"/>
    <w:rsid w:val="00A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D2CF-8CFF-4E71-93CF-DF6C7D2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9F5AE8E970EA10C80FF0D5D0A5CB84CB3183B063FED1C5BFBA5F9C76FDEAE5687EA793AFFA58EFX8k1P" TargetMode="External"/><Relationship Id="rId21" Type="http://schemas.openxmlformats.org/officeDocument/2006/relationships/hyperlink" Target="consultantplus://offline/ref=3A9F5AE8E970EA10C80FF0D5D0A5CB84CB3183B063FED1C5BFBA5F9C76XFkDP" TargetMode="External"/><Relationship Id="rId42" Type="http://schemas.openxmlformats.org/officeDocument/2006/relationships/hyperlink" Target="consultantplus://offline/ref=3A9F5AE8E970EA10C80FF0D5D0A5CB84CB318AB161F3D1C5BFBA5F9C76FDEAE5687EA793AFFA59E0X8kAP" TargetMode="External"/><Relationship Id="rId47" Type="http://schemas.openxmlformats.org/officeDocument/2006/relationships/hyperlink" Target="consultantplus://offline/ref=3A9F5AE8E970EA10C80FF0D5D0A5CB84CB3183B063FED1C5BFBA5F9C76FDEAE5687EA793AFFA59E8X8k6P" TargetMode="External"/><Relationship Id="rId63" Type="http://schemas.openxmlformats.org/officeDocument/2006/relationships/hyperlink" Target="consultantplus://offline/ref=3A9F5AE8E970EA10C80FF0D5D0A5CB84CB3183B063FED1C5BFBA5F9C76FDEAE5687EA793AFFA58EEX8k1P" TargetMode="External"/><Relationship Id="rId68" Type="http://schemas.openxmlformats.org/officeDocument/2006/relationships/hyperlink" Target="consultantplus://offline/ref=3A9F5AE8E970EA10C80FF0D5D0A5CB84CB3183B063FED1C5BFBA5F9C76FDEAE5687EA793AFFA58ECX8kBP" TargetMode="External"/><Relationship Id="rId16" Type="http://schemas.openxmlformats.org/officeDocument/2006/relationships/hyperlink" Target="consultantplus://offline/ref=3A9F5AE8E970EA10C80FEFC4C5A5CB84C8398FB967F4D1C5BFBA5F9C76FDEAE5687EA793AFFA5CE0X8k4P" TargetMode="External"/><Relationship Id="rId11" Type="http://schemas.openxmlformats.org/officeDocument/2006/relationships/hyperlink" Target="consultantplus://offline/ref=3A9F5AE8E970EA10C80FF0D5D0A5CB84CB308CBF65F6D1C5BFBA5F9C76FDEAE5687EA793AFFA58EBX8k5P" TargetMode="External"/><Relationship Id="rId24" Type="http://schemas.openxmlformats.org/officeDocument/2006/relationships/hyperlink" Target="consultantplus://offline/ref=3A9F5AE8E970EA10C80FF0D5D0A5CB84CB3183B063FED1C5BFBA5F9C76FDEAE5687EA793AFFA58EFX8k3P" TargetMode="External"/><Relationship Id="rId32" Type="http://schemas.openxmlformats.org/officeDocument/2006/relationships/hyperlink" Target="consultantplus://offline/ref=3A9F5AE8E970EA10C80FF0D5D0A5CB84CB3183B063FED1C5BFBA5F9C76FDEAE5687EA793AFFA58ECX8k6P" TargetMode="External"/><Relationship Id="rId37" Type="http://schemas.openxmlformats.org/officeDocument/2006/relationships/hyperlink" Target="consultantplus://offline/ref=3A9F5AE8E970EA10C80FF0D5D0A5CB84CB3183B063FED1C5BFBA5F9C76FDEAE5687EA793AFFA58E1X8k4P" TargetMode="External"/><Relationship Id="rId40" Type="http://schemas.openxmlformats.org/officeDocument/2006/relationships/hyperlink" Target="consultantplus://offline/ref=3A9F5AE8E970EA10C80FF0D5D0A5CB84CB3183B063FED1C5BFBA5F9C76FDEAE5687EA793AFFA59E8X8kBP" TargetMode="External"/><Relationship Id="rId45" Type="http://schemas.openxmlformats.org/officeDocument/2006/relationships/hyperlink" Target="consultantplus://offline/ref=3A9F5AE8E970EA10C80FF0D5D0A5CB84CB3183B063FED1C5BFBA5F9C76FDEAE5687EA793AFFA59E8X8k6P" TargetMode="External"/><Relationship Id="rId53" Type="http://schemas.openxmlformats.org/officeDocument/2006/relationships/hyperlink" Target="consultantplus://offline/ref=3A9F5AE8E970EA10C80FF0D5D0A5CB84CB3183B063FED1C5BFBA5F9C76FDEAE5687EA793AFFA58EFX8k0P" TargetMode="External"/><Relationship Id="rId58" Type="http://schemas.openxmlformats.org/officeDocument/2006/relationships/hyperlink" Target="consultantplus://offline/ref=3A9F5AE8E970EA10C80FF0D5D0A5CB84CB3183B063FED1C5BFBA5F9C76FDEAE5687EA793AFFA58ECX8k6P" TargetMode="External"/><Relationship Id="rId66" Type="http://schemas.openxmlformats.org/officeDocument/2006/relationships/hyperlink" Target="consultantplus://offline/ref=3A9F5AE8E970EA10C80FF0D5D0A5CB84CB3183B063FED1C5BFBA5F9C76FDEAE5687EA793AFFA58E1X8k4P" TargetMode="External"/><Relationship Id="rId74" Type="http://schemas.openxmlformats.org/officeDocument/2006/relationships/hyperlink" Target="consultantplus://offline/ref=3A9F5AE8E970EA10C80FF0D5D0A5CB84CB3183B063FED1C5BFBA5F9C76FDEAE5687EA793AFFA59EBX8k5P" TargetMode="External"/><Relationship Id="rId5" Type="http://schemas.openxmlformats.org/officeDocument/2006/relationships/hyperlink" Target="consultantplus://offline/ref=3A9F5AE8E970EA10C80FF0D5D0A5CB84CB308DB161F4D1C5BFBA5F9C76FDEAE5687EA793AFFA59E8X8kBP" TargetMode="External"/><Relationship Id="rId61" Type="http://schemas.openxmlformats.org/officeDocument/2006/relationships/hyperlink" Target="consultantplus://offline/ref=3A9F5AE8E970EA10C80FF0D5D0A5CB84CB3183B063FED1C5BFBA5F9C76FDEAE5687EA793AFFA58EFX8k7P" TargetMode="External"/><Relationship Id="rId19" Type="http://schemas.openxmlformats.org/officeDocument/2006/relationships/hyperlink" Target="consultantplus://offline/ref=3A9F5AE8E970EA10C80FF0D5D0A5CB84CB3183B063FED1C5BFBA5F9C76XFkDP" TargetMode="External"/><Relationship Id="rId14" Type="http://schemas.openxmlformats.org/officeDocument/2006/relationships/hyperlink" Target="consultantplus://offline/ref=3A9F5AE8E970EA10C80FF0D5D0A5CB84CB308CBF65F6D1C5BFBA5F9C76FDEAE5687EA793AFFA58EDX8k7P" TargetMode="External"/><Relationship Id="rId22" Type="http://schemas.openxmlformats.org/officeDocument/2006/relationships/hyperlink" Target="consultantplus://offline/ref=3A9F5AE8E970EA10C80FF0D5D0A5CB84CB3183B063FED1C5BFBA5F9C76FDEAE5687EA793AFFA58ECX8k6P" TargetMode="External"/><Relationship Id="rId27" Type="http://schemas.openxmlformats.org/officeDocument/2006/relationships/hyperlink" Target="consultantplus://offline/ref=3A9F5AE8E970EA10C80FF0D5D0A5CB84CB3183B063FED1C5BFBA5F9C76FDEAE5687EA793AFFA58E1X8k7P" TargetMode="External"/><Relationship Id="rId30" Type="http://schemas.openxmlformats.org/officeDocument/2006/relationships/hyperlink" Target="consultantplus://offline/ref=3A9F5AE8E970EA10C80FF0D5D0A5CB84CB3183B063FED1C5BFBA5F9C76FDEAE5687EA793AFFA58EDX8kBP" TargetMode="External"/><Relationship Id="rId35" Type="http://schemas.openxmlformats.org/officeDocument/2006/relationships/hyperlink" Target="consultantplus://offline/ref=3A9F5AE8E970EA10C80FF0D5D0A5CB84CB3183B063FED1C5BFBA5F9C76FDEAE5687EA793AFFA58E1X8k0P" TargetMode="External"/><Relationship Id="rId43" Type="http://schemas.openxmlformats.org/officeDocument/2006/relationships/hyperlink" Target="consultantplus://offline/ref=3A9F5AE8E970EA10C80FF0D5D0A5CB84CB3183B063FED1C5BFBA5F9C76FDEAE5687EA793AFFA58EDX8kAP" TargetMode="External"/><Relationship Id="rId48" Type="http://schemas.openxmlformats.org/officeDocument/2006/relationships/hyperlink" Target="consultantplus://offline/ref=3A9F5AE8E970EA10C80FF0D5D0A5CB84CB3183B063FED1C5BFBA5F9C76FDEAE5687EA793AFFA58EDX8k4P" TargetMode="External"/><Relationship Id="rId56" Type="http://schemas.openxmlformats.org/officeDocument/2006/relationships/hyperlink" Target="consultantplus://offline/ref=3A9F5AE8E970EA10C80FF0D5D0A5CB84CB3183B063FED1C5BFBA5F9C76FDEAE5687EA793AFFA59E8X8k6P" TargetMode="External"/><Relationship Id="rId64" Type="http://schemas.openxmlformats.org/officeDocument/2006/relationships/hyperlink" Target="consultantplus://offline/ref=3A9F5AE8E970EA10C80FF0D5D0A5CB84CB3183B063FED1C5BFBA5F9C76FDEAE5687EA793AFFA58EEX8kBP" TargetMode="External"/><Relationship Id="rId69" Type="http://schemas.openxmlformats.org/officeDocument/2006/relationships/hyperlink" Target="consultantplus://offline/ref=3A9F5AE8E970EA10C80FF0D5D0A5CB84CB3183B063FED1C5BFBA5F9C76FDEAE5687EA793AFFA59E8X8k6P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A9F5AE8E970EA10C80FF0D5D0A5CB84CB308CBF65F6D1C5BFBA5F9C76FDEAE5687EA793AFFA58E9X8k5P" TargetMode="External"/><Relationship Id="rId51" Type="http://schemas.openxmlformats.org/officeDocument/2006/relationships/hyperlink" Target="consultantplus://offline/ref=3A9F5AE8E970EA10C80FF0D5D0A5CB84CB3183B063FED1C5BFBA5F9C76FDEAE5687EA793AFFA58ECX8k4P" TargetMode="External"/><Relationship Id="rId72" Type="http://schemas.openxmlformats.org/officeDocument/2006/relationships/hyperlink" Target="consultantplus://offline/ref=3A9F5AE8E970EA10C80FF0D5D0A5CB84CB3183B063FED1C5BFBA5F9C76FDEAE5687EA793AFFA59EBX8k6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9F5AE8E970EA10C80FF0D5D0A5CB84CB308CBF65F6D1C5BFBA5F9C76FDEAE5687EA793AFFA58EBX8kAP" TargetMode="External"/><Relationship Id="rId17" Type="http://schemas.openxmlformats.org/officeDocument/2006/relationships/hyperlink" Target="consultantplus://offline/ref=3A9F5AE8E970EA10C80FEFC4C5A5CB84C8398FB967F4D1C5BFBA5F9C76FDEAE5687EA793AFFA59EEX8k7P" TargetMode="External"/><Relationship Id="rId25" Type="http://schemas.openxmlformats.org/officeDocument/2006/relationships/hyperlink" Target="consultantplus://offline/ref=3A9F5AE8E970EA10C80FF0D5D0A5CB84CB3183B063FED1C5BFBA5F9C76FDEAE5687EA793AFFA58EFX8k0P" TargetMode="External"/><Relationship Id="rId33" Type="http://schemas.openxmlformats.org/officeDocument/2006/relationships/hyperlink" Target="consultantplus://offline/ref=3A9F5AE8E970EA10C80FF0D5D0A5CB84CB3183B063FED1C5BFBA5F9C76FDEAE5687EA793AFFA58ECX8kBP" TargetMode="External"/><Relationship Id="rId38" Type="http://schemas.openxmlformats.org/officeDocument/2006/relationships/hyperlink" Target="consultantplus://offline/ref=3A9F5AE8E970EA10C80FF0D5D0A5CB84CB3183B063FED1C5BFBA5F9C76FDEAE5687EA793AFFA59E8X8k6P" TargetMode="External"/><Relationship Id="rId46" Type="http://schemas.openxmlformats.org/officeDocument/2006/relationships/hyperlink" Target="consultantplus://offline/ref=3A9F5AE8E970EA10C80FF0D5D0A5CB84CB3183B063FED1C5BFBA5F9C76FDEAE5687EA793AFFA58ECX8k7P" TargetMode="External"/><Relationship Id="rId59" Type="http://schemas.openxmlformats.org/officeDocument/2006/relationships/hyperlink" Target="consultantplus://offline/ref=3A9F5AE8E970EA10C80FF0D5D0A5CB84CB3183B063FED1C5BFBA5F9C76FDEAE5687EA793AFFA58ECX8k4P" TargetMode="External"/><Relationship Id="rId67" Type="http://schemas.openxmlformats.org/officeDocument/2006/relationships/hyperlink" Target="consultantplus://offline/ref=3A9F5AE8E970EA10C80FF0D5D0A5CB84CB3183B063FED1C5BFBA5F9C76FDEAE5687EA793AFFA59E8X8k6P" TargetMode="External"/><Relationship Id="rId20" Type="http://schemas.openxmlformats.org/officeDocument/2006/relationships/hyperlink" Target="consultantplus://offline/ref=3A9F5AE8E970EA10C80FF0D5D0A5CB84CB3183B063FED1C5BFBA5F9C76XFkDP" TargetMode="External"/><Relationship Id="rId41" Type="http://schemas.openxmlformats.org/officeDocument/2006/relationships/hyperlink" Target="consultantplus://offline/ref=3A9F5AE8E970EA10C80FF0D5D0A5CB84CB3183B063FED1C5BFBA5F9C76FDEAE5687EA793AFFA59EBX8k2P" TargetMode="External"/><Relationship Id="rId54" Type="http://schemas.openxmlformats.org/officeDocument/2006/relationships/hyperlink" Target="consultantplus://offline/ref=3A9F5AE8E970EA10C80FF0D5D0A5CB84CB3183B063FED1C5BFBA5F9C76FDEAE5687EA793AFFA58EEX8k3P" TargetMode="External"/><Relationship Id="rId62" Type="http://schemas.openxmlformats.org/officeDocument/2006/relationships/hyperlink" Target="consultantplus://offline/ref=3A9F5AE8E970EA10C80FF0D5D0A5CB84CB3183B063FED1C5BFBA5F9C76FDEAE5687EA793AFFA58EEX8k0P" TargetMode="External"/><Relationship Id="rId70" Type="http://schemas.openxmlformats.org/officeDocument/2006/relationships/hyperlink" Target="consultantplus://offline/ref=3A9F5AE8E970EA10C80FF0D5D0A5CB84CB3183B063FED1C5BFBA5F9C76FDEAE5687EA793AFFA58EEX8k3P" TargetMode="External"/><Relationship Id="rId75" Type="http://schemas.openxmlformats.org/officeDocument/2006/relationships/hyperlink" Target="consultantplus://offline/ref=3A9F5AE8E970EA10C80FF0D5D0A5CB84CB3183B063FED1C5BFBA5F9C76XFk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F5AE8E970EA10C80FF0D5D0A5CB84CB308DB161F4D1C5BFBA5F9C76FDEAE5687EA793AFFA59EBX8k5P" TargetMode="External"/><Relationship Id="rId15" Type="http://schemas.openxmlformats.org/officeDocument/2006/relationships/hyperlink" Target="consultantplus://offline/ref=3A9F5AE8E970EA10C80FEFC4C5A5CB84C8398FB967F4D1C5BFBA5F9C76FDEAE5687EA793AFFA59EEX8k7P" TargetMode="External"/><Relationship Id="rId23" Type="http://schemas.openxmlformats.org/officeDocument/2006/relationships/hyperlink" Target="consultantplus://offline/ref=3A9F5AE8E970EA10C80FF0D5D0A5CB84CB3183B063FED1C5BFBA5F9C76FDEAE5687EA793AFFA58ECX8k7P" TargetMode="External"/><Relationship Id="rId28" Type="http://schemas.openxmlformats.org/officeDocument/2006/relationships/hyperlink" Target="consultantplus://offline/ref=3A9F5AE8E970EA10C80FF0D5D0A5CB84CB3183B063FED1C5BFBA5F9C76FDEAE5687EA793AFFA59E8X8k6P" TargetMode="External"/><Relationship Id="rId36" Type="http://schemas.openxmlformats.org/officeDocument/2006/relationships/hyperlink" Target="consultantplus://offline/ref=3A9F5AE8E970EA10C80FF0D5D0A5CB84CB3183B063FED1C5BFBA5F9C76FDEAE5687EA793AFFA58E1X8k7P" TargetMode="External"/><Relationship Id="rId49" Type="http://schemas.openxmlformats.org/officeDocument/2006/relationships/hyperlink" Target="consultantplus://offline/ref=3A9F5AE8E970EA10C80FF0D5D0A5CB84CB3183B063FED1C5BFBA5F9C76FDEAE5687EA793AFFA58ECX8k0P" TargetMode="External"/><Relationship Id="rId57" Type="http://schemas.openxmlformats.org/officeDocument/2006/relationships/hyperlink" Target="consultantplus://offline/ref=3A9F5AE8E970EA10C80FF0D5D0A5CB84CB3183B063FED1C5BFBA5F9C76FDEAE5687EA793AFFA58EDX8k4P" TargetMode="External"/><Relationship Id="rId10" Type="http://schemas.openxmlformats.org/officeDocument/2006/relationships/hyperlink" Target="consultantplus://offline/ref=3A9F5AE8E970EA10C80FEFC4C5A5CB84C8398CB867F1D1C5BFBA5F9C76XFkDP" TargetMode="External"/><Relationship Id="rId31" Type="http://schemas.openxmlformats.org/officeDocument/2006/relationships/hyperlink" Target="consultantplus://offline/ref=3A9F5AE8E970EA10C80FF0D5D0A5CB84CB3183B063FED1C5BFBA5F9C76FDEAE5687EA793AFFA58ECX8k2P" TargetMode="External"/><Relationship Id="rId44" Type="http://schemas.openxmlformats.org/officeDocument/2006/relationships/hyperlink" Target="consultantplus://offline/ref=3A9F5AE8E970EA10C80FF0D5D0A5CB84CB3183B063FED1C5BFBA5F9C76FDEAE5687EA793AFFA58ECX8k3P" TargetMode="External"/><Relationship Id="rId52" Type="http://schemas.openxmlformats.org/officeDocument/2006/relationships/hyperlink" Target="consultantplus://offline/ref=3A9F5AE8E970EA10C80FF0D5D0A5CB84CB3183B063FED1C5BFBA5F9C76FDEAE5687EA793AFFA58ECX8kAP" TargetMode="External"/><Relationship Id="rId60" Type="http://schemas.openxmlformats.org/officeDocument/2006/relationships/hyperlink" Target="consultantplus://offline/ref=3A9F5AE8E970EA10C80FF0D5D0A5CB84CB3183B063FED1C5BFBA5F9C76FDEAE5687EA793AFFA58ECX8k5P" TargetMode="External"/><Relationship Id="rId65" Type="http://schemas.openxmlformats.org/officeDocument/2006/relationships/hyperlink" Target="consultantplus://offline/ref=3A9F5AE8E970EA10C80FF0D5D0A5CB84CB3183B063FED1C5BFBA5F9C76FDEAE5687EA793AFFA58E1X8k7P" TargetMode="External"/><Relationship Id="rId73" Type="http://schemas.openxmlformats.org/officeDocument/2006/relationships/hyperlink" Target="consultantplus://offline/ref=3A9F5AE8E970EA10C80FF0D5D0A5CB84CB3183B063FED1C5BFBA5F9C76FDEAE5687EA793AFFA59EBX8k4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9F5AE8E970EA10C80FEFC4C5A5CB84C83588B866F2D1C5BFBA5F9C76FDEAE5687EA793AFFA58ECX8kBP" TargetMode="External"/><Relationship Id="rId13" Type="http://schemas.openxmlformats.org/officeDocument/2006/relationships/hyperlink" Target="consultantplus://offline/ref=3A9F5AE8E970EA10C80FF0D5D0A5CB84CB308CBF65F6D1C5BFBA5F9C76FDEAE5687EA793AFFA58EAX8k7P" TargetMode="External"/><Relationship Id="rId18" Type="http://schemas.openxmlformats.org/officeDocument/2006/relationships/hyperlink" Target="consultantplus://offline/ref=3A9F5AE8E970EA10C80FF0D5D0A5CB84CB3183B063FED1C5BFBA5F9C76XFkDP" TargetMode="External"/><Relationship Id="rId39" Type="http://schemas.openxmlformats.org/officeDocument/2006/relationships/hyperlink" Target="consultantplus://offline/ref=3A9F5AE8E970EA10C80FF0D5D0A5CB84CB3183B063FED1C5BFBA5F9C76FDEAE5687EA793AFFA59E8X8kAP" TargetMode="External"/><Relationship Id="rId34" Type="http://schemas.openxmlformats.org/officeDocument/2006/relationships/hyperlink" Target="consultantplus://offline/ref=3A9F5AE8E970EA10C80FF0D5D0A5CB84CB3183B063FED1C5BFBA5F9C76FDEAE5687EA793AFFA58EFX8k6P" TargetMode="External"/><Relationship Id="rId50" Type="http://schemas.openxmlformats.org/officeDocument/2006/relationships/hyperlink" Target="consultantplus://offline/ref=3A9F5AE8E970EA10C80FF0D5D0A5CB84CB3183B063FED1C5BFBA5F9C76FDEAE5687EA793AFFA58ECX8k6P" TargetMode="External"/><Relationship Id="rId55" Type="http://schemas.openxmlformats.org/officeDocument/2006/relationships/hyperlink" Target="consultantplus://offline/ref=3A9F5AE8E970EA10C80FF0D5D0A5CB84CB3183B063FED1C5BFBA5F9C76FDEAE5687EA793AFFA58E1X8k7P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A9F5AE8E970EA10C80FF0D5D0A5CB84CB3183B063FED1C5BFBA5F9C76XFkDP" TargetMode="External"/><Relationship Id="rId71" Type="http://schemas.openxmlformats.org/officeDocument/2006/relationships/hyperlink" Target="consultantplus://offline/ref=3A9F5AE8E970EA10C80FF0D5D0A5CB84CB3183B063FED1C5BFBA5F9C76FDEAE5687EA793AFFA58E1X8k7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9F5AE8E970EA10C80FF0D5D0A5CB84CB3183B063FED1C5BFBA5F9C76FDEAE5687EA793AFFA58EDX8k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2017-06-26T15:36:00Z</dcterms:created>
  <dcterms:modified xsi:type="dcterms:W3CDTF">2017-06-26T15:36:00Z</dcterms:modified>
</cp:coreProperties>
</file>